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625BA" w14:textId="77777777" w:rsidR="00C249F5" w:rsidRDefault="00C249F5">
      <w:pPr>
        <w:rPr>
          <w:rFonts w:asciiTheme="majorHAnsi" w:hAnsiTheme="majorHAnsi" w:cs="MyriadPro-Black"/>
          <w:caps/>
          <w:sz w:val="40"/>
          <w:szCs w:val="60"/>
        </w:rPr>
      </w:pPr>
    </w:p>
    <w:p w14:paraId="2A121582" w14:textId="77777777" w:rsidR="00A954D7" w:rsidRDefault="00535558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2CFD3E7" w14:textId="77777777"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14:paraId="4A00F6D2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2209AF15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56C45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CB0F75">
        <w:rPr>
          <w:rFonts w:ascii="Cambria" w:hAnsi="Cambria" w:cs="MyriadPro-Black"/>
          <w:caps/>
          <w:sz w:val="60"/>
          <w:szCs w:val="60"/>
        </w:rPr>
        <w:t>I</w:t>
      </w:r>
      <w:r w:rsidR="00DD4813">
        <w:rPr>
          <w:rFonts w:ascii="Cambria" w:hAnsi="Cambria" w:cs="MyriadPro-Black"/>
          <w:caps/>
          <w:sz w:val="60"/>
          <w:szCs w:val="60"/>
        </w:rPr>
        <w:t>PRÚ</w:t>
      </w:r>
    </w:p>
    <w:p w14:paraId="688E7578" w14:textId="77777777" w:rsidR="00535558" w:rsidRDefault="00535558"/>
    <w:p w14:paraId="3C3D6951" w14:textId="77777777" w:rsidR="00535558" w:rsidRDefault="00535558"/>
    <w:p w14:paraId="1AFE1169" w14:textId="77777777" w:rsidR="00535558" w:rsidRPr="004A011E" w:rsidRDefault="00535558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6474E0">
        <w:rPr>
          <w:rFonts w:cs="MyriadPro-Black"/>
          <w:caps/>
          <w:color w:val="A6A6A6"/>
          <w:sz w:val="40"/>
          <w:szCs w:val="40"/>
        </w:rPr>
        <w:t>1.2</w:t>
      </w:r>
    </w:p>
    <w:p w14:paraId="1FEE997A" w14:textId="77777777"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9343BB">
        <w:rPr>
          <w:rFonts w:cs="MyriadPro-Black"/>
          <w:caps/>
          <w:color w:val="A6A6A6"/>
          <w:sz w:val="40"/>
          <w:szCs w:val="40"/>
        </w:rPr>
        <w:t>51</w:t>
      </w:r>
    </w:p>
    <w:p w14:paraId="1F8296DE" w14:textId="77777777"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14:paraId="6FE2894E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 w:rsidR="009343BB">
        <w:rPr>
          <w:rFonts w:ascii="Cambria" w:hAnsi="Cambria" w:cs="MyriadPro-Black"/>
          <w:caps/>
          <w:sz w:val="40"/>
          <w:szCs w:val="40"/>
        </w:rPr>
        <w:t xml:space="preserve"> </w:t>
      </w:r>
      <w:r w:rsidR="009343BB">
        <w:rPr>
          <w:rFonts w:ascii="Cambria" w:hAnsi="Cambria" w:cs="MyriadPro-Black"/>
          <w:caps/>
          <w:color w:val="auto"/>
          <w:sz w:val="40"/>
          <w:szCs w:val="40"/>
        </w:rPr>
        <w:t>9</w:t>
      </w:r>
    </w:p>
    <w:p w14:paraId="60BA5A30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822D028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1A987DE1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721D111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75E5916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98C67A7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A713029" w14:textId="08351A99" w:rsidR="00535558" w:rsidRDefault="00535558" w:rsidP="00535558">
      <w:pPr>
        <w:rPr>
          <w:rFonts w:cs="MyriadPro-Black"/>
          <w:caps/>
          <w:color w:val="A6A6A6"/>
          <w:sz w:val="32"/>
          <w:szCs w:val="40"/>
        </w:rPr>
      </w:pPr>
      <w:r w:rsidRPr="00C668CF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96222F">
        <w:rPr>
          <w:rFonts w:cs="MyriadPro-Black"/>
          <w:caps/>
          <w:color w:val="A6A6A6"/>
          <w:sz w:val="32"/>
          <w:szCs w:val="40"/>
        </w:rPr>
        <w:t>1</w:t>
      </w:r>
      <w:r w:rsidR="00C06F38">
        <w:rPr>
          <w:rFonts w:cs="MyriadPro-Black"/>
          <w:caps/>
          <w:color w:val="A6A6A6"/>
          <w:sz w:val="32"/>
          <w:szCs w:val="40"/>
        </w:rPr>
        <w:t>9</w:t>
      </w:r>
      <w:r w:rsidR="0096222F">
        <w:rPr>
          <w:rFonts w:cs="MyriadPro-Black"/>
          <w:caps/>
          <w:color w:val="A6A6A6"/>
          <w:sz w:val="32"/>
          <w:szCs w:val="40"/>
        </w:rPr>
        <w:t xml:space="preserve">. </w:t>
      </w:r>
      <w:r w:rsidR="00C06F38">
        <w:rPr>
          <w:rFonts w:cs="MyriadPro-Black"/>
          <w:caps/>
          <w:color w:val="A6A6A6"/>
          <w:sz w:val="32"/>
          <w:szCs w:val="40"/>
        </w:rPr>
        <w:t>11</w:t>
      </w:r>
      <w:r w:rsidR="0096222F">
        <w:rPr>
          <w:rFonts w:cs="MyriadPro-Black"/>
          <w:caps/>
          <w:color w:val="A6A6A6"/>
          <w:sz w:val="32"/>
          <w:szCs w:val="40"/>
        </w:rPr>
        <w:t>. 201</w:t>
      </w:r>
      <w:r w:rsidR="0080491C">
        <w:rPr>
          <w:rFonts w:cs="MyriadPro-Black"/>
          <w:caps/>
          <w:color w:val="A6A6A6"/>
          <w:sz w:val="32"/>
          <w:szCs w:val="40"/>
        </w:rPr>
        <w:t>8</w:t>
      </w:r>
      <w:bookmarkStart w:id="0" w:name="_GoBack"/>
      <w:bookmarkEnd w:id="0"/>
    </w:p>
    <w:p w14:paraId="23515B1B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320D5DB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DB8EB22" w14:textId="77777777" w:rsidR="00535558" w:rsidRPr="00535558" w:rsidRDefault="00535558" w:rsidP="00535558">
      <w:pPr>
        <w:rPr>
          <w:b/>
          <w:sz w:val="28"/>
          <w:szCs w:val="28"/>
        </w:rPr>
      </w:pPr>
      <w:bookmarkStart w:id="1" w:name="_Toc445994578"/>
      <w:r w:rsidRPr="00535558">
        <w:rPr>
          <w:b/>
          <w:sz w:val="28"/>
          <w:szCs w:val="28"/>
        </w:rPr>
        <w:lastRenderedPageBreak/>
        <w:t>Dokladování způsobilých výdajů</w:t>
      </w:r>
      <w:bookmarkEnd w:id="1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79"/>
        <w:gridCol w:w="5463"/>
      </w:tblGrid>
      <w:tr w:rsidR="007F7772" w:rsidRPr="00C537AE" w14:paraId="3A0B7034" w14:textId="77777777" w:rsidTr="00BF1E2E">
        <w:tc>
          <w:tcPr>
            <w:tcW w:w="1979" w:type="pct"/>
            <w:shd w:val="clear" w:color="auto" w:fill="auto"/>
          </w:tcPr>
          <w:p w14:paraId="5A213026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Stavby </w:t>
            </w:r>
          </w:p>
          <w:p w14:paraId="46410682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47A387DC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679FEC92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7D437B38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 nebo předávacího protokolu, doložit objednávku nebo dodací list;</w:t>
            </w:r>
          </w:p>
          <w:p w14:paraId="20DB1FE9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1163FE32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smlouva o dílo (včetně položkového rozpočtu stavby nebo části stavby);</w:t>
            </w:r>
          </w:p>
          <w:p w14:paraId="441B81C1" w14:textId="53B88A2C" w:rsidR="00EC2580" w:rsidRPr="00C668CF" w:rsidRDefault="00EC2580" w:rsidP="00DB6852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C668CF">
              <w:rPr>
                <w:sz w:val="22"/>
                <w:szCs w:val="22"/>
              </w:rPr>
              <w:t>soubor čerpání odpovídající výdajům v dané žádosti o</w:t>
            </w:r>
            <w:r w:rsidR="00C06F38">
              <w:rPr>
                <w:sz w:val="22"/>
                <w:szCs w:val="22"/>
              </w:rPr>
              <w:t> </w:t>
            </w:r>
            <w:r w:rsidRPr="00C668CF">
              <w:rPr>
                <w:sz w:val="22"/>
                <w:szCs w:val="22"/>
              </w:rPr>
              <w:t>platbu ve struktuře položkového rozpočtu stavby v odpovídajícím elektronickém formátu;</w:t>
            </w:r>
          </w:p>
          <w:p w14:paraId="6E4DAECA" w14:textId="77777777" w:rsidR="00BE3CFD" w:rsidRPr="00C668CF" w:rsidRDefault="00BE3CFD" w:rsidP="00C249F5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přehled čerpání odpovídající výdajům v dané žádosti o platbu ve struktuře položkového rozpočtu stavby v odpovídajícím elektronickém formátu;</w:t>
            </w:r>
          </w:p>
          <w:p w14:paraId="353767E1" w14:textId="4BFA71AE" w:rsidR="00BE3CFD" w:rsidRPr="00C668CF" w:rsidRDefault="00BE3CFD" w:rsidP="00BE3CF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kolaudační souhlas</w:t>
            </w:r>
            <w:r w:rsidR="00C06F38">
              <w:rPr>
                <w:rFonts w:asciiTheme="majorHAnsi" w:hAnsiTheme="majorHAnsi"/>
                <w:sz w:val="22"/>
                <w:szCs w:val="22"/>
              </w:rPr>
              <w:t xml:space="preserve"> nebo kolaudační rozhodnutí</w:t>
            </w:r>
            <w:r w:rsidRPr="00C668CF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2998FD2E" w14:textId="77777777" w:rsidR="00BE3CFD" w:rsidRPr="00C668CF" w:rsidRDefault="00BE3CFD" w:rsidP="00BE3CF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rozhodnutí o povolení k předčasnému užívání stavby;</w:t>
            </w:r>
          </w:p>
          <w:p w14:paraId="6D358A67" w14:textId="247F0B78" w:rsidR="007F7772" w:rsidRPr="00C668CF" w:rsidRDefault="00BE3CFD" w:rsidP="00C249F5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rozhodnutí o povolení zkušebního provozu před vydáním</w:t>
            </w:r>
            <w:r w:rsidR="00BB7278" w:rsidRPr="00C668CF">
              <w:rPr>
                <w:rFonts w:asciiTheme="majorHAnsi" w:hAnsiTheme="majorHAnsi"/>
                <w:sz w:val="22"/>
                <w:szCs w:val="22"/>
              </w:rPr>
              <w:t xml:space="preserve"> kolaudačního souhlasu</w:t>
            </w:r>
            <w:r w:rsidR="00C06F38">
              <w:rPr>
                <w:rFonts w:asciiTheme="majorHAnsi" w:hAnsiTheme="majorHAnsi"/>
                <w:sz w:val="22"/>
                <w:szCs w:val="22"/>
              </w:rPr>
              <w:t xml:space="preserve"> nebo rozhodnutí</w:t>
            </w:r>
            <w:r w:rsidR="00C249F5" w:rsidRPr="00C668CF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2B18ACE7" w14:textId="77777777" w:rsidTr="00BF1E2E">
        <w:tc>
          <w:tcPr>
            <w:tcW w:w="1979" w:type="pct"/>
            <w:shd w:val="clear" w:color="auto" w:fill="auto"/>
          </w:tcPr>
          <w:p w14:paraId="63DC4C30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Pořízení majetku</w:t>
            </w:r>
          </w:p>
          <w:p w14:paraId="1563AA5A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2B8AFB2A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0DD24424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568CD04D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731FEECA" w14:textId="77777777" w:rsidR="007F7772" w:rsidRPr="00C668CF" w:rsidRDefault="007F7772" w:rsidP="00C249F5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smlouva (o dílo nebo kupní smlouva).</w:t>
            </w:r>
          </w:p>
        </w:tc>
      </w:tr>
      <w:tr w:rsidR="007F7772" w:rsidRPr="00C537AE" w14:paraId="6630F036" w14:textId="77777777" w:rsidTr="00BF1E2E">
        <w:tc>
          <w:tcPr>
            <w:tcW w:w="1979" w:type="pct"/>
            <w:shd w:val="clear" w:color="auto" w:fill="auto"/>
          </w:tcPr>
          <w:p w14:paraId="6CADD496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14:paraId="63C160F2" w14:textId="77777777" w:rsidR="007F7772" w:rsidRPr="00020742" w:rsidRDefault="007F7772" w:rsidP="00EC2580">
            <w:pPr>
              <w:pStyle w:val="Odstavecseseznamem"/>
              <w:ind w:left="0"/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0CB117D5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00EBF9C9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77DA385B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9B0FEF0" w14:textId="0A4E8519" w:rsidR="007F7772" w:rsidRPr="00C668CF" w:rsidRDefault="007F7772" w:rsidP="005E25F0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C923A2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Pr="00C668CF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C21110" w:rsidRPr="00C668CF" w14:paraId="18A03F51" w14:textId="77777777" w:rsidTr="00BF1E2E">
        <w:tc>
          <w:tcPr>
            <w:tcW w:w="1979" w:type="pct"/>
            <w:shd w:val="clear" w:color="auto" w:fill="auto"/>
          </w:tcPr>
          <w:p w14:paraId="7E7C3C34" w14:textId="77777777" w:rsidR="00C21110" w:rsidRPr="00C668CF" w:rsidRDefault="00C21110" w:rsidP="005E25F0">
            <w:pPr>
              <w:tabs>
                <w:tab w:val="left" w:pos="4050"/>
              </w:tabs>
              <w:spacing w:after="120"/>
              <w:rPr>
                <w:rFonts w:asciiTheme="majorHAnsi" w:hAnsiTheme="majorHAnsi" w:cs="Arial"/>
                <w:b/>
              </w:rPr>
            </w:pPr>
            <w:r w:rsidRPr="00C668CF">
              <w:rPr>
                <w:rFonts w:asciiTheme="majorHAnsi" w:hAnsiTheme="majorHAnsi" w:cs="Arial"/>
                <w:b/>
              </w:rPr>
              <w:lastRenderedPageBreak/>
              <w:t xml:space="preserve">Nákup pozemků </w:t>
            </w:r>
          </w:p>
          <w:p w14:paraId="7F1E8901" w14:textId="77777777" w:rsidR="00C21110" w:rsidRPr="00C668CF" w:rsidRDefault="00C21110" w:rsidP="005E25F0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</w:rPr>
              <w:t xml:space="preserve">do 10 % celkových způsobilých výdajů projektu; </w:t>
            </w:r>
          </w:p>
          <w:p w14:paraId="517ADDC7" w14:textId="77777777" w:rsidR="00C21110" w:rsidRPr="00C668CF" w:rsidRDefault="00C21110" w:rsidP="005E25F0">
            <w:pPr>
              <w:pStyle w:val="Odstavecseseznamem"/>
              <w:numPr>
                <w:ilvl w:val="0"/>
                <w:numId w:val="17"/>
              </w:numPr>
              <w:tabs>
                <w:tab w:val="left" w:pos="4050"/>
              </w:tabs>
              <w:spacing w:after="0"/>
              <w:rPr>
                <w:rFonts w:asciiTheme="majorHAnsi" w:hAnsiTheme="majorHAnsi" w:cs="Arial"/>
              </w:rPr>
            </w:pPr>
            <w:r w:rsidRPr="00C668CF">
              <w:rPr>
                <w:rFonts w:asciiTheme="majorHAnsi" w:hAnsiTheme="majorHAnsi"/>
              </w:rPr>
              <w:t>pořizovací cena max. do výše ceny zjištěné znaleckým posudkem.</w:t>
            </w:r>
          </w:p>
          <w:p w14:paraId="719B0337" w14:textId="77777777" w:rsidR="00C21110" w:rsidRPr="00C668CF" w:rsidRDefault="00C21110" w:rsidP="005E25F0">
            <w:pPr>
              <w:ind w:left="720"/>
              <w:rPr>
                <w:rFonts w:asciiTheme="majorHAnsi" w:hAnsiTheme="majorHAnsi"/>
              </w:rPr>
            </w:pPr>
          </w:p>
          <w:p w14:paraId="62D752B5" w14:textId="77777777" w:rsidR="00C21110" w:rsidRPr="00C668CF" w:rsidRDefault="00C21110" w:rsidP="005E25F0">
            <w:pPr>
              <w:spacing w:after="120"/>
              <w:rPr>
                <w:rFonts w:asciiTheme="majorHAnsi" w:hAnsiTheme="majorHAnsi"/>
                <w:b/>
              </w:rPr>
            </w:pPr>
            <w:r w:rsidRPr="00C668CF">
              <w:rPr>
                <w:rFonts w:asciiTheme="majorHAnsi" w:hAnsiTheme="majorHAnsi"/>
                <w:b/>
              </w:rPr>
              <w:t>Nákup staveb</w:t>
            </w:r>
          </w:p>
          <w:p w14:paraId="798CE229" w14:textId="77777777" w:rsidR="00C21110" w:rsidRPr="00C668CF" w:rsidRDefault="00C21110" w:rsidP="00971DF5">
            <w:pPr>
              <w:pStyle w:val="Odstavecseseznamem"/>
              <w:numPr>
                <w:ilvl w:val="0"/>
                <w:numId w:val="10"/>
              </w:numPr>
              <w:ind w:left="284" w:hanging="284"/>
              <w:rPr>
                <w:rFonts w:asciiTheme="majorHAnsi" w:hAnsiTheme="majorHAnsi"/>
                <w:b/>
              </w:rPr>
            </w:pPr>
            <w:r w:rsidRPr="00C668CF">
              <w:rPr>
                <w:rFonts w:asciiTheme="majorHAnsi" w:hAnsiTheme="majorHAnsi"/>
              </w:rPr>
              <w:t>pořizovací cena max. do výše ceny zjištěné znaleckým posudkem.</w:t>
            </w:r>
          </w:p>
        </w:tc>
        <w:tc>
          <w:tcPr>
            <w:tcW w:w="3021" w:type="pct"/>
            <w:shd w:val="clear" w:color="auto" w:fill="auto"/>
          </w:tcPr>
          <w:p w14:paraId="2CCD3B21" w14:textId="77777777" w:rsidR="00C21110" w:rsidRPr="00C668CF" w:rsidRDefault="00C21110" w:rsidP="00830A3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</w:rPr>
            </w:pPr>
            <w:r w:rsidRPr="003F3ADB">
              <w:rPr>
                <w:rFonts w:asciiTheme="majorHAnsi" w:hAnsiTheme="majorHAnsi"/>
                <w:sz w:val="22"/>
                <w:szCs w:val="22"/>
              </w:rPr>
              <w:t>doklad o zaplacení</w:t>
            </w:r>
            <w:r w:rsidRPr="00C668CF">
              <w:rPr>
                <w:rFonts w:asciiTheme="majorHAnsi" w:hAnsiTheme="majorHAnsi"/>
              </w:rPr>
              <w:t>;</w:t>
            </w:r>
          </w:p>
          <w:p w14:paraId="58621AC2" w14:textId="77777777" w:rsidR="00C21110" w:rsidRPr="003F3ADB" w:rsidRDefault="00C21110" w:rsidP="00830A3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F3ADB">
              <w:rPr>
                <w:rFonts w:asciiTheme="majorHAnsi" w:hAnsiTheme="majorHAnsi"/>
                <w:sz w:val="22"/>
                <w:szCs w:val="22"/>
              </w:rPr>
              <w:t xml:space="preserve">kupní smlouva; </w:t>
            </w:r>
          </w:p>
          <w:p w14:paraId="46A9600A" w14:textId="77777777" w:rsidR="00C21110" w:rsidRPr="003F3ADB" w:rsidRDefault="00C21110" w:rsidP="00830A3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F3ADB">
              <w:rPr>
                <w:rFonts w:asciiTheme="majorHAnsi" w:hAnsiTheme="majorHAnsi"/>
                <w:sz w:val="22"/>
                <w:szCs w:val="22"/>
              </w:rPr>
              <w:t>znalecký posudek ne starší 6 měsíců před datem pořízení nemovitosti;</w:t>
            </w:r>
          </w:p>
          <w:p w14:paraId="6AD6381F" w14:textId="77777777" w:rsidR="00971DF5" w:rsidRPr="003F3ADB" w:rsidRDefault="00C21110" w:rsidP="00830A3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F3ADB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</w:t>
            </w:r>
            <w:r w:rsidR="00971DF5" w:rsidRPr="003F3ADB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3733EAF5" w14:textId="77777777" w:rsidR="00971DF5" w:rsidRPr="003F3ADB" w:rsidRDefault="00971DF5" w:rsidP="00830A3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F3ADB">
              <w:rPr>
                <w:rFonts w:asciiTheme="majorHAnsi" w:hAnsiTheme="majorHAnsi"/>
                <w:sz w:val="22"/>
                <w:szCs w:val="22"/>
              </w:rPr>
              <w:t>pravomocné rozhodnutí o vyvlastnění;</w:t>
            </w:r>
          </w:p>
          <w:p w14:paraId="5DC98FD8" w14:textId="77777777" w:rsidR="00C21110" w:rsidRPr="00C668CF" w:rsidRDefault="00971DF5" w:rsidP="00971DF5">
            <w:pPr>
              <w:ind w:left="294"/>
              <w:jc w:val="both"/>
              <w:rPr>
                <w:rFonts w:asciiTheme="majorHAnsi" w:hAnsiTheme="majorHAnsi"/>
              </w:rPr>
            </w:pPr>
            <w:r w:rsidRPr="003F3ADB">
              <w:rPr>
                <w:rFonts w:asciiTheme="majorHAnsi" w:hAnsiTheme="majorHAnsi"/>
                <w:sz w:val="22"/>
                <w:szCs w:val="22"/>
              </w:rPr>
              <w:t>rozhodnutí o odvodech za odnětí půdy ze zemědělského půdního fondu, rozhodnutí o odnětí pozemku plnění funkce lesa.</w:t>
            </w:r>
          </w:p>
        </w:tc>
      </w:tr>
      <w:tr w:rsidR="007F7772" w:rsidRPr="00C668CF" w14:paraId="644A765A" w14:textId="77777777" w:rsidTr="00BF1E2E">
        <w:tc>
          <w:tcPr>
            <w:tcW w:w="1979" w:type="pct"/>
            <w:shd w:val="clear" w:color="auto" w:fill="auto"/>
          </w:tcPr>
          <w:p w14:paraId="56A9C4D7" w14:textId="77777777" w:rsidR="007F7772" w:rsidRPr="00C668CF" w:rsidRDefault="007F7772" w:rsidP="00BF1E2E">
            <w:pPr>
              <w:rPr>
                <w:rFonts w:asciiTheme="majorHAnsi" w:hAnsiTheme="majorHAnsi"/>
                <w:b/>
              </w:rPr>
            </w:pPr>
            <w:r w:rsidRPr="00C668CF">
              <w:rPr>
                <w:rFonts w:asciiTheme="majorHAnsi" w:hAnsiTheme="majorHAnsi"/>
                <w:b/>
                <w:sz w:val="22"/>
                <w:szCs w:val="22"/>
              </w:rPr>
              <w:t xml:space="preserve">Zabezpečení výstavby </w:t>
            </w:r>
          </w:p>
          <w:p w14:paraId="49F151B5" w14:textId="77777777" w:rsidR="007F7772" w:rsidRPr="00C668CF" w:rsidRDefault="007F7772" w:rsidP="00BE3CFD">
            <w:pPr>
              <w:pStyle w:val="Odstavecseseznamem"/>
              <w:spacing w:line="276" w:lineRule="auto"/>
              <w:ind w:left="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49D87248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0FA512B8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4ACBD929" w14:textId="77777777" w:rsidR="007F7772" w:rsidRPr="00C668CF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956DC34" w14:textId="0154B5C6" w:rsidR="007F7772" w:rsidRPr="00C668CF" w:rsidRDefault="007F7772" w:rsidP="00971DF5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C923A2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Pr="00C668CF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31A9FCD1" w14:textId="77777777" w:rsidTr="00BF1E2E">
        <w:tc>
          <w:tcPr>
            <w:tcW w:w="1979" w:type="pct"/>
            <w:shd w:val="clear" w:color="auto" w:fill="auto"/>
          </w:tcPr>
          <w:p w14:paraId="17AB5522" w14:textId="77777777" w:rsidR="007F7772" w:rsidRPr="00C537AE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 bezprostředně souvisejících s realizací projektu</w:t>
            </w:r>
          </w:p>
          <w:p w14:paraId="22EDA530" w14:textId="77777777" w:rsidR="007F7772" w:rsidRPr="00C1183D" w:rsidRDefault="007F7772" w:rsidP="00BF1E2E">
            <w:pPr>
              <w:pStyle w:val="Odstavecseseznamem"/>
              <w:tabs>
                <w:tab w:val="left" w:pos="0"/>
                <w:tab w:val="left" w:pos="142"/>
              </w:tabs>
              <w:spacing w:line="276" w:lineRule="auto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11E6DFE2" w14:textId="77777777" w:rsidR="007F7772" w:rsidRPr="00C668CF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 výdaje;</w:t>
            </w:r>
          </w:p>
          <w:p w14:paraId="6127927A" w14:textId="77777777" w:rsidR="007F7772" w:rsidRPr="00C668CF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462B470F" w14:textId="77777777" w:rsidR="007F7772" w:rsidRPr="00C668CF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551E424" w14:textId="29CE2E6B" w:rsidR="007F7772" w:rsidRPr="00C668CF" w:rsidRDefault="007F7772" w:rsidP="00971DF5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C923A2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Pr="00C668CF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77FB63A0" w14:textId="77777777" w:rsidTr="00BF1E2E">
        <w:tc>
          <w:tcPr>
            <w:tcW w:w="1979" w:type="pct"/>
            <w:shd w:val="clear" w:color="auto" w:fill="auto"/>
          </w:tcPr>
          <w:p w14:paraId="61549931" w14:textId="77777777" w:rsidR="007F7772" w:rsidRPr="00C1183D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P</w:t>
            </w: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ovinná publicita</w:t>
            </w:r>
          </w:p>
        </w:tc>
        <w:tc>
          <w:tcPr>
            <w:tcW w:w="3021" w:type="pct"/>
            <w:shd w:val="clear" w:color="auto" w:fill="auto"/>
          </w:tcPr>
          <w:p w14:paraId="0585E0A5" w14:textId="77777777" w:rsidR="007F7772" w:rsidRPr="00C668CF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účetní/daňové doklady se zřejmou  identifikací předmětu plnění pro posouzení způsobilosti výdaje;</w:t>
            </w:r>
          </w:p>
          <w:p w14:paraId="7C07C65F" w14:textId="77777777" w:rsidR="007F7772" w:rsidRPr="00C668CF" w:rsidRDefault="007F7772" w:rsidP="007F7772">
            <w:pPr>
              <w:numPr>
                <w:ilvl w:val="0"/>
                <w:numId w:val="1"/>
              </w:numPr>
              <w:ind w:left="318" w:hanging="318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51521FB3" w14:textId="77777777" w:rsidR="007F7772" w:rsidRPr="00C668CF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smlouva o poskytnutí služeb, smlouva o dílo;</w:t>
            </w:r>
          </w:p>
          <w:p w14:paraId="5696F32A" w14:textId="77777777" w:rsidR="007F7772" w:rsidRPr="00C668CF" w:rsidRDefault="007F7772" w:rsidP="00971DF5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668CF">
              <w:rPr>
                <w:rFonts w:asciiTheme="majorHAnsi" w:hAnsiTheme="majorHAnsi"/>
                <w:sz w:val="22"/>
                <w:szCs w:val="22"/>
              </w:rPr>
              <w:t>doklad o zaplacení.</w:t>
            </w:r>
          </w:p>
        </w:tc>
      </w:tr>
      <w:tr w:rsidR="007F7772" w:rsidRPr="00341080" w14:paraId="781AA438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29FB5F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2714">
              <w:rPr>
                <w:rFonts w:asciiTheme="majorHAnsi" w:hAnsiTheme="majorHAnsi"/>
                <w:b/>
                <w:bCs/>
                <w:sz w:val="22"/>
                <w:szCs w:val="22"/>
              </w:rPr>
              <w:t>DPH</w:t>
            </w:r>
          </w:p>
          <w:p w14:paraId="1F9D23EF" w14:textId="77777777" w:rsidR="007F7772" w:rsidRPr="00915EED" w:rsidRDefault="007F7772" w:rsidP="00BF1E2E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A78590C" w14:textId="77777777"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</w:t>
            </w:r>
            <w:r w:rsidRPr="00341080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vypořádacího koeficientu, kdy je známá skutečná výše výdaje); </w:t>
            </w:r>
          </w:p>
          <w:p w14:paraId="25FD0E4F" w14:textId="77777777"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7F7772" w:rsidRPr="00341080" w14:paraId="6EDF98C2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1AE90A" w14:textId="77777777" w:rsidR="007F7772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Účetní doklady do 10 000 Kč</w:t>
            </w:r>
          </w:p>
          <w:p w14:paraId="706ADF4D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F056F6E" w14:textId="77777777" w:rsidR="007F7772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BB059C">
              <w:rPr>
                <w:sz w:val="22"/>
                <w:szCs w:val="22"/>
              </w:rPr>
              <w:t xml:space="preserve">ýdaje do 10 000 Kč lze uvést v Seznamu účetních dokladů a nedokládat k nim faktury, </w:t>
            </w:r>
            <w:r>
              <w:rPr>
                <w:sz w:val="22"/>
                <w:szCs w:val="22"/>
              </w:rPr>
              <w:t>paragony a další účetní doklady;</w:t>
            </w:r>
          </w:p>
          <w:p w14:paraId="1E909C84" w14:textId="77777777" w:rsidR="007F7772" w:rsidRPr="00BB059C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BB059C">
              <w:rPr>
                <w:sz w:val="22"/>
                <w:szCs w:val="22"/>
              </w:rPr>
              <w:t>aximální limit pro začlenění do seznamu účetních dokladů je 10 000 Kč vč</w:t>
            </w:r>
            <w:r>
              <w:rPr>
                <w:sz w:val="22"/>
                <w:szCs w:val="22"/>
              </w:rPr>
              <w:t>etně DPH za jeden účetní doklad;</w:t>
            </w:r>
            <w:r w:rsidRPr="00BB059C">
              <w:rPr>
                <w:sz w:val="22"/>
                <w:szCs w:val="22"/>
              </w:rPr>
              <w:t xml:space="preserve"> </w:t>
            </w:r>
          </w:p>
          <w:p w14:paraId="2CD1275B" w14:textId="77777777"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FB32F8">
              <w:rPr>
                <w:sz w:val="22"/>
                <w:szCs w:val="22"/>
              </w:rPr>
              <w:t>ro tyto výdaje platí povinnost předložit v případě kontroly originály příslušných účetních dokladů.</w:t>
            </w:r>
          </w:p>
        </w:tc>
      </w:tr>
    </w:tbl>
    <w:p w14:paraId="12F44E5A" w14:textId="77777777" w:rsidR="00535558" w:rsidRDefault="00535558" w:rsidP="00535558">
      <w:pPr>
        <w:rPr>
          <w:b/>
        </w:rPr>
      </w:pPr>
    </w:p>
    <w:p w14:paraId="416EA08C" w14:textId="77777777" w:rsidR="00535558" w:rsidRDefault="00535558"/>
    <w:sectPr w:rsidR="00535558" w:rsidSect="0053555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7F0FA" w14:textId="77777777" w:rsidR="00670D17" w:rsidRDefault="00670D17" w:rsidP="00535558">
      <w:pPr>
        <w:spacing w:after="0"/>
      </w:pPr>
      <w:r>
        <w:separator/>
      </w:r>
    </w:p>
  </w:endnote>
  <w:endnote w:type="continuationSeparator" w:id="0">
    <w:p w14:paraId="7CFF6E1E" w14:textId="77777777" w:rsidR="00670D17" w:rsidRDefault="00670D17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DB1EF" w14:textId="77777777" w:rsidR="00670D17" w:rsidRDefault="00670D17" w:rsidP="00535558">
      <w:pPr>
        <w:spacing w:after="0"/>
      </w:pPr>
      <w:r>
        <w:separator/>
      </w:r>
    </w:p>
  </w:footnote>
  <w:footnote w:type="continuationSeparator" w:id="0">
    <w:p w14:paraId="4654408C" w14:textId="77777777" w:rsidR="00670D17" w:rsidRDefault="00670D17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4D8C8" w14:textId="77777777"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42BC6" w14:textId="77777777"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5F5C5EEB" wp14:editId="75B23974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4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E35B70"/>
    <w:multiLevelType w:val="hybridMultilevel"/>
    <w:tmpl w:val="09A0C0CA"/>
    <w:lvl w:ilvl="0" w:tplc="04050001">
      <w:start w:val="1"/>
      <w:numFmt w:val="bullet"/>
      <w:lvlText w:val=""/>
      <w:lvlJc w:val="left"/>
      <w:pPr>
        <w:ind w:left="-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-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1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8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5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2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984" w:hanging="360"/>
      </w:pPr>
      <w:rPr>
        <w:rFonts w:ascii="Wingdings" w:hAnsi="Wingdings" w:hint="default"/>
      </w:rPr>
    </w:lvl>
  </w:abstractNum>
  <w:abstractNum w:abstractNumId="16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4"/>
  </w:num>
  <w:num w:numId="4">
    <w:abstractNumId w:val="9"/>
  </w:num>
  <w:num w:numId="5">
    <w:abstractNumId w:val="4"/>
  </w:num>
  <w:num w:numId="6">
    <w:abstractNumId w:val="1"/>
  </w:num>
  <w:num w:numId="7">
    <w:abstractNumId w:val="0"/>
  </w:num>
  <w:num w:numId="8">
    <w:abstractNumId w:val="5"/>
  </w:num>
  <w:num w:numId="9">
    <w:abstractNumId w:val="11"/>
  </w:num>
  <w:num w:numId="10">
    <w:abstractNumId w:val="15"/>
  </w:num>
  <w:num w:numId="11">
    <w:abstractNumId w:val="3"/>
  </w:num>
  <w:num w:numId="12">
    <w:abstractNumId w:val="17"/>
  </w:num>
  <w:num w:numId="13">
    <w:abstractNumId w:val="13"/>
  </w:num>
  <w:num w:numId="14">
    <w:abstractNumId w:val="10"/>
  </w:num>
  <w:num w:numId="15">
    <w:abstractNumId w:val="12"/>
  </w:num>
  <w:num w:numId="16">
    <w:abstractNumId w:val="2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trackRevision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558"/>
    <w:rsid w:val="003527B1"/>
    <w:rsid w:val="00356A37"/>
    <w:rsid w:val="003F3ADB"/>
    <w:rsid w:val="004C26F8"/>
    <w:rsid w:val="004D4EBA"/>
    <w:rsid w:val="00535558"/>
    <w:rsid w:val="005965E3"/>
    <w:rsid w:val="005E25F0"/>
    <w:rsid w:val="006474E0"/>
    <w:rsid w:val="00670D17"/>
    <w:rsid w:val="00674045"/>
    <w:rsid w:val="007A5EFE"/>
    <w:rsid w:val="007F7772"/>
    <w:rsid w:val="0080491C"/>
    <w:rsid w:val="00830A33"/>
    <w:rsid w:val="00831A7B"/>
    <w:rsid w:val="00856C45"/>
    <w:rsid w:val="00926F5C"/>
    <w:rsid w:val="009343BB"/>
    <w:rsid w:val="0096222F"/>
    <w:rsid w:val="00971DF5"/>
    <w:rsid w:val="00A954D7"/>
    <w:rsid w:val="00AB5959"/>
    <w:rsid w:val="00B31C62"/>
    <w:rsid w:val="00B4650A"/>
    <w:rsid w:val="00B51B28"/>
    <w:rsid w:val="00B764B7"/>
    <w:rsid w:val="00BB7278"/>
    <w:rsid w:val="00BE3CFD"/>
    <w:rsid w:val="00BF1E09"/>
    <w:rsid w:val="00C06F38"/>
    <w:rsid w:val="00C21110"/>
    <w:rsid w:val="00C24704"/>
    <w:rsid w:val="00C249F5"/>
    <w:rsid w:val="00C668CF"/>
    <w:rsid w:val="00C923A2"/>
    <w:rsid w:val="00CB0F75"/>
    <w:rsid w:val="00DB6852"/>
    <w:rsid w:val="00DD4813"/>
    <w:rsid w:val="00E304C9"/>
    <w:rsid w:val="00EA4235"/>
    <w:rsid w:val="00EC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3A35901"/>
  <w15:docId w15:val="{D23061E5-80B5-4A82-923E-68F47A35A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B51B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1B2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1B28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B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B28"/>
    <w:rPr>
      <w:rFonts w:ascii="Cambria" w:eastAsia="MS Mincho" w:hAnsi="Cambria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E7847-FBD4-410C-96E0-A1CDD27A7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Habová Soňa</cp:lastModifiedBy>
  <cp:revision>5</cp:revision>
  <cp:lastPrinted>2016-05-30T10:12:00Z</cp:lastPrinted>
  <dcterms:created xsi:type="dcterms:W3CDTF">2018-11-12T13:12:00Z</dcterms:created>
  <dcterms:modified xsi:type="dcterms:W3CDTF">2018-11-16T08:51:00Z</dcterms:modified>
</cp:coreProperties>
</file>